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09" w:rsidRPr="00FE4C35" w:rsidRDefault="00FE4C35" w:rsidP="00FE4C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4C35">
        <w:rPr>
          <w:rFonts w:ascii="Arial" w:hAnsi="Arial" w:cs="Arial"/>
          <w:b/>
          <w:bCs/>
          <w:sz w:val="32"/>
          <w:szCs w:val="32"/>
        </w:rPr>
        <w:t xml:space="preserve">Pozice a návrhy skupiny </w:t>
      </w:r>
      <w:proofErr w:type="spellStart"/>
      <w:r w:rsidRPr="00FE4C35">
        <w:rPr>
          <w:rFonts w:ascii="Arial" w:hAnsi="Arial" w:cs="Arial"/>
          <w:b/>
          <w:bCs/>
          <w:sz w:val="32"/>
          <w:szCs w:val="32"/>
        </w:rPr>
        <w:t>Hospodska</w:t>
      </w:r>
      <w:proofErr w:type="spellEnd"/>
      <w:r w:rsidRPr="00FE4C35">
        <w:rPr>
          <w:rFonts w:ascii="Arial" w:hAnsi="Arial" w:cs="Arial"/>
          <w:b/>
          <w:bCs/>
          <w:sz w:val="32"/>
          <w:szCs w:val="32"/>
        </w:rPr>
        <w:t xml:space="preserve"> pro obor gastronomie v rámci nastalé situace Vovid-19</w:t>
      </w:r>
    </w:p>
    <w:p w:rsidR="00FE4C35" w:rsidRPr="00FE4C35" w:rsidRDefault="00FE4C35">
      <w:pPr>
        <w:rPr>
          <w:rFonts w:ascii="Arial" w:hAnsi="Arial" w:cs="Arial"/>
          <w:sz w:val="22"/>
          <w:szCs w:val="22"/>
        </w:rPr>
      </w:pPr>
    </w:p>
    <w:p w:rsid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bookmarkStart w:id="0" w:name="_GoBack"/>
      <w:bookmarkEnd w:id="0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Z 90% se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již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teď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podstatě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jen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připravujeme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na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fázi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po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znovuotevření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a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nyní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řešíme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v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podstatě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4 kategorie: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u w:val="single"/>
          <w:lang w:eastAsia="cs-CZ"/>
        </w:rPr>
        <w:t>1) SOUČASNÁ SITUACE - JAK PŘEŽÍT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  <w:t>Kompenzace nákladů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– Návrh společnosti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Hospodska</w:t>
      </w:r>
      <w:proofErr w:type="spellEnd"/>
    </w:p>
    <w:p w:rsidR="00FE4C35" w:rsidRPr="00FE4C35" w:rsidRDefault="00FE4C35" w:rsidP="00FE4C35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 dobu uzavření provozů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- tak jak navrhuje vláda</w:t>
      </w:r>
    </w:p>
    <w:p w:rsidR="00FE4C35" w:rsidRPr="00FE4C35" w:rsidRDefault="00FE4C35" w:rsidP="00FE4C35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 dobu 6 měsíců - 100%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odpuštění odvodů ČSSZ a daní ze závislé činnosti (HPP, DPČ, DPP)</w:t>
      </w:r>
    </w:p>
    <w:p w:rsidR="00FE4C35" w:rsidRPr="00FE4C35" w:rsidRDefault="00FE4C35" w:rsidP="00FE4C35">
      <w:pPr>
        <w:numPr>
          <w:ilvl w:val="0"/>
          <w:numId w:val="1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 dobu dalších 6timěsíců (7-12 měsíc od znovuotevření provozů) - 50%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odpuštění odvodů ČSSZ a daní ze závislé činnosti (HPP, DPČ, DPP)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Navrhujeme novinku - 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která by pak zač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a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la platit od roku 2021 pro živnostníky s příjmem do 1mio ročně - navrhujeme paušální daň z příjmu a také odvody na sociální a zdravotní pojištění. A to zároveň bychom chtěli, aby takto mohli fungovat i pracovníci v gastronomii - naučí se tak větší zodpovědnosti a nám výrazně klesne administrativa. Díky vysoké fluktuaci máme velkou agendu s 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nahlašováním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/odhlasováním zaměstnanců, vystavování potvrzení o příjmech, archivace dokumentů. Zároveň se dramaticky zlepší zodpovědnost za řešení exekucí, kdy tato bude přenesena na zodpovědnou osobu.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Akutně potřebujeme pomoc s dotažením rozjednaných podpor do prováděcích předpisů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 a jasných instrukcí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směřem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k zaměstnancům, zaměstnavatelům a úřadům. Například - potřebujeme vědět, jestli se nějaká podpora vztahuje i na lidi, kteří si přivydělávají přes DPP, apod.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  <w:t>Akutně potřebujeme pomoci s nájmy: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u w:val="single"/>
          <w:lang w:eastAsia="cs-CZ"/>
        </w:rPr>
        <w:t>Nájmy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>Potřebujeme celoplošné nařízení pronajímatelů bez ohledu na vlastnictví nemovitosti (stát, města, PO, FO):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>a) </w:t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 dobu nařízeného uzavření provozů - 100% sleva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na nájemném včetně příslušných nákladů (správní poplatky, apod.)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>b) </w:t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Po dobu 6ti měsíců od znovuotevření - 50% sleva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na nájemném včetně příslušných nákladů (např. správní poplatky)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u w:val="single"/>
          <w:lang w:eastAsia="cs-CZ"/>
        </w:rPr>
        <w:t>2) KONKRÉTNÍ SCÉNÁŘ ZNOVUOTEVŘENÍ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Plán na fázi znovuotevření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- resp. přesný způsob ukončení uzavírky 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detailní instrukce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pro provozovatele restauračních zařízení. Q&amp;A pro provozovatele, příprava podkladů pro média i státní správu - V TOMTO JSME SCHOPNI STÁTU SAMI POMOCI A ZAPOJIT SE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u w:val="single"/>
          <w:lang w:eastAsia="cs-CZ"/>
        </w:rPr>
        <w:t>3) PRVNÍ 3 MĚSÍCE OD ZNOVUOTEVŘENÍ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Možné implikace pro restaurační provozy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 - po ukončení uzavírky bude nutno komunikovat, za jakých podmínek je v restauracích bezpečné sedět,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ev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jake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dopady cekat v částech, které slouží pro hosty a těch v zázemí = lidé budou opatrní nebo mít strach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Zpracování nových/upravených provozních hygienických pravidel a instrukcí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 - mnoho současných provozů absolutně nevyhovuje nárokům, které zcela určitě přijdou po konci nouzových opatření. Je třeba připravit jasné instrukce, co je ještě OK, a co už není - nejen kvůli hostům, ale kvůli bezpečnosti zaměstnanců (hygienické postupy, VZT, provozní revize,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lastRenderedPageBreak/>
        <w:t>apod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>)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Možné implikace pro restaurační provozy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 - po ukončení uzavírky bude nutno komunikovat, za jakých podmínek je v restauracích bezpečné sedět,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ev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jake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dopady cekat v částech, které slouží pro hosty a těch v zázemí = lidé budou opatrní nebo mít strach a všichni musíme udělat vše proto, abychom tento strach minimalizovali...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u w:val="single"/>
          <w:lang w:eastAsia="cs-CZ"/>
        </w:rPr>
        <w:t>4) DLOUHODOBÁ PODPORA OBORU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br/>
        <w:t xml:space="preserve">potřebujeme přímou podporu pro stimulaci tržeb. Spotřebitelské chování se mění trend změny bude pokračovat i po znovuotevření.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Např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>: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Snížení DPH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</w:t>
      </w:r>
    </w:p>
    <w:p w:rsidR="00FE4C35" w:rsidRPr="00FE4C35" w:rsidRDefault="00FE4C35" w:rsidP="00FE4C35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Všechny služby a produkty v gastronomii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přeředit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do sazby 10% DPH a alkohol řešit spotřebními daněmi (tj. balení, které se prodávají také v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off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-premise by měly vyšší spotřební daň pro ten samý produkt -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např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0,5l piva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Pilsner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Urquell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v lahvi by měl vyšší daň než ten samý produkt v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kegu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nebo tanku). Bylo by to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vyrazné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zjednodušení pro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gastro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a spotřební daň by nás de facto nezajímala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Gastro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marketing</w:t>
      </w:r>
    </w:p>
    <w:p w:rsidR="00FE4C35" w:rsidRPr="00FE4C35" w:rsidRDefault="00FE4C35" w:rsidP="00FE4C35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>pověst gastronomie jakožto zaměstnavatele dále utrpí - s gastronomií bude spojený nový prvek nejistoty</w:t>
      </w:r>
    </w:p>
    <w:p w:rsidR="00FE4C35" w:rsidRPr="00FE4C35" w:rsidRDefault="00FE4C35" w:rsidP="00FE4C35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v gastronomii dochází k velkému mezilidskému kontaktu = jeden číšník může za den potkat více jak 300 lidí = budou zde obavy mezi zaměstnanci </w:t>
      </w:r>
      <w:proofErr w:type="gram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s</w:t>
      </w:r>
      <w:proofErr w:type="gram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další nákazy</w:t>
      </w:r>
    </w:p>
    <w:p w:rsidR="00FE4C35" w:rsidRPr="00FE4C35" w:rsidRDefault="00FE4C35" w:rsidP="00FE4C35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>obecně máme skvělou českou gastronomii, ale společnost i stát na ní stále kouká skrz prsty = rádi bychom nejen návrhy a řešeními ale i vlastní prací pro asociaci přispěli k jejímu dlouhodobému zlepšení</w:t>
      </w:r>
    </w:p>
    <w:p w:rsidR="00FE4C35" w:rsidRPr="00FE4C35" w:rsidRDefault="00FE4C35" w:rsidP="00FE4C35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Doufame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, ze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nas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nejen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oborove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organizace,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stat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, ale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hlavne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konecne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i dodavatele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pochopi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, </w:t>
      </w:r>
      <w:proofErr w:type="gram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ze</w:t>
      </w:r>
      <w:proofErr w:type="gram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je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potreba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udelat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propagaci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celemu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oboru / cele gastronomii, nikoliv jen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vycepnim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!!!,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jednotlivym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kategoriim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, nebo jen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vyrobkum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...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Musi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nastat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celospocensky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restart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vnimani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gastronomie jako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socialni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platformy.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Návrhy co udělat proto, aby byl rozjezd gastronomie a cestovního ruchu v rámci bezpečnosti co nejrychlejší </w:t>
      </w:r>
    </w:p>
    <w:p w:rsidR="00FE4C35" w:rsidRPr="00FE4C35" w:rsidRDefault="00FE4C35" w:rsidP="00FE4C35">
      <w:pPr>
        <w:numPr>
          <w:ilvl w:val="0"/>
          <w:numId w:val="4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>Jasný podpůrný plán ze strany MPO se zapojením partnerů (ze strany dodavatelů)</w:t>
      </w:r>
    </w:p>
    <w:p w:rsidR="00FE4C35" w:rsidRPr="00FE4C35" w:rsidRDefault="00FE4C35" w:rsidP="00FE4C35">
      <w:pPr>
        <w:numPr>
          <w:ilvl w:val="0"/>
          <w:numId w:val="4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Formy podpory z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porpůrných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dotačních programů pro konkrétní projekty gastronomů (Marketing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Covid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>)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Oborový rozvoj (např. vzdělávání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) </w:t>
      </w:r>
    </w:p>
    <w:p w:rsidR="00FE4C35" w:rsidRPr="00FE4C35" w:rsidRDefault="00FE4C35" w:rsidP="00FE4C35">
      <w:pPr>
        <w:numPr>
          <w:ilvl w:val="0"/>
          <w:numId w:val="5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sestavení potřeb pro rozvoj vzdělávání v oboru s vedoucí skupinou v oboru a následný upravený plán a investice do vzdělávání -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vcetne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rekvalifikace.</w:t>
      </w:r>
    </w:p>
    <w:p w:rsidR="00FE4C35" w:rsidRPr="00FE4C35" w:rsidRDefault="00FE4C35" w:rsidP="00FE4C35">
      <w:pPr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Certifikace oboru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</w:t>
      </w:r>
    </w:p>
    <w:p w:rsidR="00FE4C35" w:rsidRPr="00FE4C35" w:rsidRDefault="00FE4C35" w:rsidP="00FE4C35">
      <w:pPr>
        <w:numPr>
          <w:ilvl w:val="0"/>
          <w:numId w:val="6"/>
        </w:numPr>
        <w:spacing w:before="100" w:beforeAutospacing="1" w:after="100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lastRenderedPageBreak/>
        <w:t xml:space="preserve">omezení volnosti vstupu a zpřísnění podmínek provozu licence. Teď gastronomii dělá každý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jouda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a podle toho vypadá. Musí být nastavena tlaková </w:t>
      </w:r>
      <w:proofErr w:type="spell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opatreni</w:t>
      </w:r>
      <w:proofErr w:type="spellEnd"/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 na zkvalitnění gastronomie </w:t>
      </w: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FE4C35" w:rsidRPr="00FE4C35" w:rsidRDefault="00FE4C35" w:rsidP="00FE4C35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Větší propojení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</w:t>
      </w:r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gastronomie s inovátory - založení gastronomického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think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tanku / efektivní </w:t>
      </w:r>
      <w:proofErr w:type="spellStart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>networking</w:t>
      </w:r>
      <w:proofErr w:type="spellEnd"/>
      <w:r w:rsidRPr="00FE4C35">
        <w:rPr>
          <w:rFonts w:ascii="Arial" w:eastAsia="Times New Roman" w:hAnsi="Arial" w:cs="Arial"/>
          <w:b/>
          <w:bCs/>
          <w:sz w:val="22"/>
          <w:szCs w:val="22"/>
          <w:lang w:eastAsia="cs-CZ"/>
        </w:rPr>
        <w:t xml:space="preserve"> pro rychlejší a podstatnější inovace</w:t>
      </w:r>
      <w:r w:rsidRPr="00FE4C35">
        <w:rPr>
          <w:rFonts w:ascii="Arial" w:eastAsia="Times New Roman" w:hAnsi="Arial" w:cs="Arial"/>
          <w:sz w:val="22"/>
          <w:szCs w:val="22"/>
          <w:lang w:eastAsia="cs-CZ"/>
        </w:rPr>
        <w:t> </w:t>
      </w:r>
    </w:p>
    <w:p w:rsidR="00FE4C35" w:rsidRPr="00FE4C35" w:rsidRDefault="00FE4C35" w:rsidP="00FE4C35">
      <w:pPr>
        <w:numPr>
          <w:ilvl w:val="0"/>
          <w:numId w:val="7"/>
        </w:numPr>
        <w:spacing w:before="100" w:beforeAutospacing="1" w:afterAutospacing="1"/>
        <w:ind w:left="2160"/>
        <w:rPr>
          <w:rFonts w:ascii="Arial" w:eastAsia="Times New Roman" w:hAnsi="Arial" w:cs="Arial"/>
          <w:sz w:val="22"/>
          <w:szCs w:val="22"/>
          <w:lang w:eastAsia="cs-CZ"/>
        </w:rPr>
      </w:pPr>
      <w:r w:rsidRPr="00FE4C35">
        <w:rPr>
          <w:rFonts w:ascii="Arial" w:eastAsia="Times New Roman" w:hAnsi="Arial" w:cs="Arial"/>
          <w:sz w:val="22"/>
          <w:szCs w:val="22"/>
          <w:lang w:eastAsia="cs-CZ"/>
        </w:rPr>
        <w:t xml:space="preserve">Sami pocházíme z dodavatelského prostředí a umíme mluvit "manažerským jazykem", proto bychom uměli hrát roli při zprostředkování řešení mezi inovativními gastronomickými subjekty a jejich dodavateli. Umíme formulovat problémy a navrhnout řešení pro dodavatele, kterým často chybí pokročilý vhled do oborových problémů. Stav po nouzových opatřeních bude vyžadovat lepší vzájemnou podporu a rychlejší kroky zejména ze strany dodavatelů, které by gastronomy podporovaly (úpravy vnitřního zařízení, technologie, inovace, IT systémy a podpora, big </w:t>
      </w:r>
      <w:proofErr w:type="gramStart"/>
      <w:r w:rsidRPr="00FE4C35">
        <w:rPr>
          <w:rFonts w:ascii="Arial" w:eastAsia="Times New Roman" w:hAnsi="Arial" w:cs="Arial"/>
          <w:sz w:val="22"/>
          <w:szCs w:val="22"/>
          <w:lang w:eastAsia="cs-CZ"/>
        </w:rPr>
        <w:t>data)...</w:t>
      </w:r>
      <w:proofErr w:type="gramEnd"/>
    </w:p>
    <w:p w:rsidR="00FE4C35" w:rsidRPr="00FE4C35" w:rsidRDefault="00FE4C35">
      <w:pPr>
        <w:rPr>
          <w:rFonts w:ascii="Arial" w:hAnsi="Arial" w:cs="Arial"/>
          <w:sz w:val="22"/>
          <w:szCs w:val="22"/>
        </w:rPr>
      </w:pPr>
    </w:p>
    <w:sectPr w:rsidR="00FE4C35" w:rsidRPr="00FE4C35" w:rsidSect="00EC7B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90142"/>
    <w:multiLevelType w:val="multilevel"/>
    <w:tmpl w:val="BEF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04637"/>
    <w:multiLevelType w:val="multilevel"/>
    <w:tmpl w:val="C54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80260"/>
    <w:multiLevelType w:val="multilevel"/>
    <w:tmpl w:val="844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7356A"/>
    <w:multiLevelType w:val="multilevel"/>
    <w:tmpl w:val="A26A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EE77EF"/>
    <w:multiLevelType w:val="multilevel"/>
    <w:tmpl w:val="9EA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F2883"/>
    <w:multiLevelType w:val="multilevel"/>
    <w:tmpl w:val="E0E2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23292D"/>
    <w:multiLevelType w:val="multilevel"/>
    <w:tmpl w:val="C6F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35"/>
    <w:rsid w:val="003B4E97"/>
    <w:rsid w:val="003E458A"/>
    <w:rsid w:val="003F5E03"/>
    <w:rsid w:val="00557C83"/>
    <w:rsid w:val="005B34B7"/>
    <w:rsid w:val="00EC7B8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384CB"/>
  <w14:defaultImageDpi w14:val="32767"/>
  <w15:chartTrackingRefBased/>
  <w15:docId w15:val="{CEEFAF05-828C-7F47-807B-C456765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E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9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4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6756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7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82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7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4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46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7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2020-03-25T12:17:00Z</dcterms:created>
  <dcterms:modified xsi:type="dcterms:W3CDTF">2020-03-25T12:19:00Z</dcterms:modified>
</cp:coreProperties>
</file>